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E5" w:rsidRPr="003A4A14" w:rsidRDefault="003A4A14" w:rsidP="003A4A14">
      <w:pPr>
        <w:jc w:val="both"/>
        <w:rPr>
          <w:rFonts w:ascii="Verdana" w:hAnsi="Verdana"/>
          <w:color w:val="333333"/>
          <w:sz w:val="20"/>
          <w:szCs w:val="20"/>
        </w:rPr>
      </w:pPr>
      <w:r w:rsidRPr="003A4A14">
        <w:rPr>
          <w:rFonts w:ascii="Verdana" w:hAnsi="Verdana"/>
          <w:color w:val="333333"/>
          <w:sz w:val="20"/>
          <w:szCs w:val="20"/>
        </w:rPr>
        <w:t xml:space="preserve">Ha Bankod (vagy pénzügyi vállalkozásod, faktoring – továbbiakban most: bank) megunja, hogy nem tudsz fizetni, és a Téged ért zaklatások sem váltják ki belőled a belső fizetési kényszert, hogy önként és dalolva adjad oda uzsora jellegű szolgáltatásért a vagyonod, akkor a Magyar Országos Közjegyzői Kamarán (MOKK) </w:t>
      </w:r>
      <w:proofErr w:type="gramStart"/>
      <w:r w:rsidRPr="003A4A14">
        <w:rPr>
          <w:rFonts w:ascii="Verdana" w:hAnsi="Verdana"/>
          <w:color w:val="333333"/>
          <w:sz w:val="20"/>
          <w:szCs w:val="20"/>
        </w:rPr>
        <w:t>keresztül küld</w:t>
      </w:r>
      <w:proofErr w:type="gramEnd"/>
      <w:r w:rsidRPr="003A4A14">
        <w:rPr>
          <w:rFonts w:ascii="Verdana" w:hAnsi="Verdana"/>
          <w:color w:val="333333"/>
          <w:sz w:val="20"/>
          <w:szCs w:val="20"/>
        </w:rPr>
        <w:t xml:space="preserve"> számodra egy Fizetési Meghagyást (FMH).</w:t>
      </w:r>
    </w:p>
    <w:p w:rsidR="003A4A14" w:rsidRPr="003A4A14" w:rsidRDefault="003A4A14" w:rsidP="003A4A14">
      <w:pPr>
        <w:pStyle w:val="NormlWeb"/>
        <w:ind w:firstLine="708"/>
        <w:jc w:val="both"/>
        <w:rPr>
          <w:rFonts w:ascii="Verdana" w:hAnsi="Verdana"/>
          <w:color w:val="333333"/>
          <w:sz w:val="20"/>
          <w:szCs w:val="20"/>
        </w:rPr>
      </w:pPr>
      <w:r w:rsidRPr="003A4A14">
        <w:rPr>
          <w:rFonts w:ascii="Verdana" w:hAnsi="Verdana"/>
          <w:color w:val="333333"/>
          <w:sz w:val="20"/>
          <w:szCs w:val="20"/>
        </w:rPr>
        <w:t>Ennek ellent kell mondani. (lásd lentebb.) Ha nem mondasz ellent, akkor jogerőre emelkedik az FMH, és kiállítanak egy úgynevezett Végrehajtási Lapot. (VH Lap)</w:t>
      </w:r>
      <w:r w:rsidRPr="003A4A14">
        <w:rPr>
          <w:rFonts w:ascii="Verdana" w:hAnsi="Verdana"/>
          <w:color w:val="333333"/>
          <w:sz w:val="20"/>
          <w:szCs w:val="20"/>
        </w:rPr>
        <w:br/>
      </w:r>
      <w:r w:rsidRPr="003A4A14">
        <w:rPr>
          <w:rFonts w:ascii="Verdana" w:hAnsi="Verdana"/>
          <w:b/>
          <w:color w:val="333333"/>
          <w:sz w:val="20"/>
          <w:szCs w:val="20"/>
        </w:rPr>
        <w:t>Ez után nem a behajtó fog Téged megkeresni,</w:t>
      </w:r>
      <w:r w:rsidRPr="003A4A14">
        <w:rPr>
          <w:rFonts w:ascii="Verdana" w:hAnsi="Verdana"/>
          <w:color w:val="333333"/>
          <w:sz w:val="20"/>
          <w:szCs w:val="20"/>
        </w:rPr>
        <w:t xml:space="preserve"> (akinek annyi joga </w:t>
      </w:r>
      <w:proofErr w:type="gramStart"/>
      <w:r w:rsidRPr="003A4A14">
        <w:rPr>
          <w:rFonts w:ascii="Verdana" w:hAnsi="Verdana"/>
          <w:color w:val="333333"/>
          <w:sz w:val="20"/>
          <w:szCs w:val="20"/>
        </w:rPr>
        <w:t>van</w:t>
      </w:r>
      <w:proofErr w:type="gramEnd"/>
      <w:r w:rsidRPr="003A4A14">
        <w:rPr>
          <w:rFonts w:ascii="Verdana" w:hAnsi="Verdana"/>
          <w:color w:val="333333"/>
          <w:sz w:val="20"/>
          <w:szCs w:val="20"/>
        </w:rPr>
        <w:t xml:space="preserve"> mint Neked, szépen megkérhet, hogy teljesíts, te Pedig szépen megkéred, hogy ne zaklasson,) </w:t>
      </w:r>
      <w:r w:rsidRPr="003A4A14">
        <w:rPr>
          <w:rFonts w:ascii="Verdana" w:hAnsi="Verdana"/>
          <w:b/>
          <w:color w:val="333333"/>
          <w:sz w:val="20"/>
          <w:szCs w:val="20"/>
        </w:rPr>
        <w:t>hanem a VÉGREHAJTÓ, aki levonhatja a fizetésed 33</w:t>
      </w:r>
      <w:r w:rsidRPr="003A4A14">
        <w:rPr>
          <w:rFonts w:ascii="Verdana" w:hAnsi="Verdana"/>
          <w:color w:val="333333"/>
          <w:sz w:val="20"/>
          <w:szCs w:val="20"/>
        </w:rPr>
        <w:t xml:space="preserve"> (több tartozás esetén 50%-át,) ráterhelheti a házadra, elviheti a színes TV-t, még megmaradt ékszereid és a nyaralót is. Az ilyen típusú végrehajtást (VH) nagyon nehéz megakasztani. </w:t>
      </w:r>
    </w:p>
    <w:p w:rsidR="003A4A14" w:rsidRPr="003A4A14" w:rsidRDefault="003A4A14" w:rsidP="003A4A14">
      <w:pPr>
        <w:pStyle w:val="NormlWeb"/>
        <w:ind w:firstLine="708"/>
        <w:jc w:val="both"/>
        <w:rPr>
          <w:rFonts w:ascii="Verdana" w:hAnsi="Verdana"/>
          <w:color w:val="333333"/>
          <w:sz w:val="20"/>
          <w:szCs w:val="20"/>
        </w:rPr>
      </w:pPr>
      <w:r w:rsidRPr="003A4A14">
        <w:rPr>
          <w:rFonts w:ascii="Verdana" w:hAnsi="Verdana"/>
          <w:color w:val="333333"/>
          <w:sz w:val="20"/>
          <w:szCs w:val="20"/>
        </w:rPr>
        <w:t xml:space="preserve">Ha ellent mondasz, akkor Bírósági Polgári Peres ügy lesz, ahol bebizonyíthatod, hogy a bank, csalt, szerződésed SEMMIS, rosszul számolt a bank vagy pl. nincs is szerződésed vagy egyébként is egyáltalán bizonyítsa be a bank, hogy a számolása helytálló. Ebben az esetben a bank lesz a felperes, Te pedig egy kényelmesebb pozícióból, alperesként – akár tisztességtelenségre hivatkozva is, hiszen a felperes keresete dönti el a bíróság illetékességét – védekezhetsz. </w:t>
      </w:r>
    </w:p>
    <w:p w:rsidR="003A4A14" w:rsidRPr="003A4A14" w:rsidRDefault="003A4A14" w:rsidP="003A4A14">
      <w:pPr>
        <w:pStyle w:val="NormlWeb"/>
        <w:ind w:firstLine="708"/>
        <w:jc w:val="both"/>
        <w:rPr>
          <w:rFonts w:ascii="Verdana" w:hAnsi="Verdana"/>
          <w:color w:val="333333"/>
          <w:sz w:val="20"/>
          <w:szCs w:val="20"/>
        </w:rPr>
      </w:pPr>
      <w:r w:rsidRPr="003A4A14">
        <w:rPr>
          <w:rFonts w:ascii="Verdana" w:hAnsi="Verdana"/>
          <w:color w:val="333333"/>
          <w:sz w:val="20"/>
          <w:szCs w:val="20"/>
        </w:rPr>
        <w:t xml:space="preserve">Ilyen esetekben – több esetben előfordult már – hogy a bank nem adata be 15 napon belül a bíróságra a keresetet, így a Tisztelt Bíróság az eljárást megszüntette. Elvileg még tovább próbálkozhat újabb </w:t>
      </w:r>
      <w:proofErr w:type="spellStart"/>
      <w:r w:rsidRPr="003A4A14">
        <w:rPr>
          <w:rFonts w:ascii="Verdana" w:hAnsi="Verdana"/>
          <w:color w:val="333333"/>
          <w:sz w:val="20"/>
          <w:szCs w:val="20"/>
        </w:rPr>
        <w:t>FMH-val</w:t>
      </w:r>
      <w:proofErr w:type="spellEnd"/>
      <w:r w:rsidRPr="003A4A14">
        <w:rPr>
          <w:rFonts w:ascii="Verdana" w:hAnsi="Verdana"/>
          <w:color w:val="333333"/>
          <w:sz w:val="20"/>
          <w:szCs w:val="20"/>
        </w:rPr>
        <w:t xml:space="preserve"> (a nyilvántartott tartozás 3%-áért, hisz ilyet bármikor bárki ellen bárki indíthat,) de kevés eséllyel fog önként beleszaladni egy újabb pofonba. </w:t>
      </w:r>
    </w:p>
    <w:p w:rsidR="003A4A14" w:rsidRPr="003A4A14" w:rsidRDefault="003A4A14" w:rsidP="003A4A14">
      <w:pPr>
        <w:pStyle w:val="NormlWeb"/>
        <w:jc w:val="center"/>
        <w:rPr>
          <w:rFonts w:ascii="Verdana" w:hAnsi="Verdana"/>
          <w:color w:val="333333"/>
          <w:sz w:val="20"/>
          <w:szCs w:val="20"/>
        </w:rPr>
      </w:pPr>
    </w:p>
    <w:p w:rsidR="003A4A14" w:rsidRPr="003A4A14" w:rsidRDefault="003A4A14" w:rsidP="003A4A14">
      <w:pPr>
        <w:pStyle w:val="NormlWeb"/>
        <w:jc w:val="center"/>
        <w:rPr>
          <w:rFonts w:ascii="Verdana" w:hAnsi="Verdana"/>
          <w:color w:val="333333"/>
          <w:sz w:val="20"/>
          <w:szCs w:val="20"/>
        </w:rPr>
      </w:pPr>
      <w:r w:rsidRPr="003A4A14">
        <w:rPr>
          <w:rFonts w:ascii="Verdana" w:hAnsi="Verdana"/>
          <w:color w:val="333333"/>
          <w:sz w:val="20"/>
          <w:szCs w:val="20"/>
        </w:rPr>
        <w:t xml:space="preserve">Szóval az ellentmondás: </w:t>
      </w:r>
    </w:p>
    <w:p w:rsidR="003A4A14" w:rsidRPr="003A4A14" w:rsidRDefault="003A4A14" w:rsidP="003A4A14">
      <w:pPr>
        <w:pStyle w:val="NormlWeb"/>
        <w:rPr>
          <w:rFonts w:ascii="Verdana" w:hAnsi="Verdana"/>
          <w:color w:val="333333"/>
          <w:sz w:val="20"/>
          <w:szCs w:val="20"/>
        </w:rPr>
      </w:pPr>
      <w:r w:rsidRPr="003A4A14">
        <w:rPr>
          <w:rFonts w:ascii="Verdana" w:hAnsi="Verdana"/>
          <w:color w:val="333333"/>
          <w:sz w:val="20"/>
          <w:szCs w:val="20"/>
        </w:rPr>
        <w:t>Tisztelt Közjegyző!</w:t>
      </w:r>
      <w:r w:rsidRPr="003A4A14">
        <w:rPr>
          <w:rFonts w:ascii="Verdana" w:hAnsi="Verdana"/>
          <w:color w:val="333333"/>
          <w:sz w:val="20"/>
          <w:szCs w:val="20"/>
        </w:rPr>
        <w:br/>
      </w:r>
    </w:p>
    <w:p w:rsidR="003A4A14" w:rsidRPr="003A4A14" w:rsidRDefault="003A4A14" w:rsidP="003A4A14">
      <w:pPr>
        <w:pStyle w:val="NormlWeb"/>
        <w:rPr>
          <w:rFonts w:ascii="Verdana" w:hAnsi="Verdana"/>
          <w:color w:val="333333"/>
          <w:sz w:val="20"/>
          <w:szCs w:val="20"/>
        </w:rPr>
      </w:pPr>
      <w:proofErr w:type="gramStart"/>
      <w:r w:rsidRPr="003A4A14">
        <w:rPr>
          <w:rFonts w:ascii="Verdana" w:hAnsi="Verdana"/>
          <w:color w:val="333333"/>
          <w:sz w:val="20"/>
          <w:szCs w:val="20"/>
        </w:rPr>
        <w:t>címe</w:t>
      </w:r>
      <w:proofErr w:type="gramEnd"/>
      <w:r w:rsidRPr="003A4A14">
        <w:rPr>
          <w:rFonts w:ascii="Verdana" w:hAnsi="Verdana"/>
          <w:color w:val="333333"/>
          <w:sz w:val="20"/>
          <w:szCs w:val="20"/>
        </w:rPr>
        <w:t>…</w:t>
      </w:r>
      <w:r w:rsidRPr="003A4A14">
        <w:rPr>
          <w:rFonts w:ascii="Verdana" w:hAnsi="Verdana"/>
          <w:color w:val="333333"/>
          <w:sz w:val="20"/>
          <w:szCs w:val="20"/>
        </w:rPr>
        <w:br/>
      </w:r>
    </w:p>
    <w:p w:rsidR="003A4A14" w:rsidRPr="003A4A14" w:rsidRDefault="003A4A14" w:rsidP="003A4A14">
      <w:pPr>
        <w:pStyle w:val="NormlWeb"/>
        <w:jc w:val="both"/>
        <w:rPr>
          <w:rFonts w:ascii="Verdana" w:hAnsi="Verdana"/>
          <w:color w:val="333333"/>
          <w:sz w:val="20"/>
          <w:szCs w:val="20"/>
        </w:rPr>
      </w:pPr>
      <w:r w:rsidRPr="003A4A14">
        <w:rPr>
          <w:rFonts w:ascii="Verdana" w:hAnsi="Verdana"/>
          <w:color w:val="333333"/>
          <w:sz w:val="20"/>
          <w:szCs w:val="20"/>
        </w:rPr>
        <w:t xml:space="preserve">Az Ön </w:t>
      </w:r>
      <w:proofErr w:type="gramStart"/>
      <w:r w:rsidRPr="003A4A14">
        <w:rPr>
          <w:rFonts w:ascii="Verdana" w:hAnsi="Verdana"/>
          <w:color w:val="333333"/>
          <w:sz w:val="20"/>
          <w:szCs w:val="20"/>
        </w:rPr>
        <w:t xml:space="preserve">által </w:t>
      </w:r>
      <w:r>
        <w:rPr>
          <w:rFonts w:ascii="Verdana" w:hAnsi="Verdana"/>
          <w:color w:val="333333"/>
          <w:sz w:val="20"/>
          <w:szCs w:val="20"/>
        </w:rPr>
        <w:t>…</w:t>
      </w:r>
      <w:proofErr w:type="gramEnd"/>
      <w:r>
        <w:rPr>
          <w:rFonts w:ascii="Verdana" w:hAnsi="Verdana"/>
          <w:color w:val="333333"/>
          <w:sz w:val="20"/>
          <w:szCs w:val="20"/>
        </w:rPr>
        <w:t>……</w:t>
      </w:r>
      <w:r w:rsidRPr="003A4A14">
        <w:rPr>
          <w:rFonts w:ascii="Verdana" w:hAnsi="Verdana"/>
          <w:color w:val="333333"/>
          <w:sz w:val="20"/>
          <w:szCs w:val="20"/>
        </w:rPr>
        <w:t xml:space="preserve"> ügyszámon kiadott fizetési meghagyásban nyilvántartott tartozással sem összegszerűségében, sem jogszerűségében nem értek egyet,azt el nem ismerem, VITATOM!</w:t>
      </w:r>
      <w:r w:rsidRPr="003A4A14">
        <w:rPr>
          <w:rFonts w:ascii="Verdana" w:hAnsi="Verdana"/>
          <w:color w:val="333333"/>
          <w:sz w:val="20"/>
          <w:szCs w:val="20"/>
        </w:rPr>
        <w:br/>
      </w:r>
    </w:p>
    <w:p w:rsidR="003A4A14" w:rsidRDefault="003A4A14" w:rsidP="003A4A14">
      <w:pPr>
        <w:pStyle w:val="NormlWeb"/>
        <w:rPr>
          <w:rFonts w:ascii="Verdana" w:hAnsi="Verdana"/>
          <w:color w:val="333333"/>
          <w:sz w:val="20"/>
          <w:szCs w:val="20"/>
        </w:rPr>
      </w:pPr>
      <w:r w:rsidRPr="003A4A14">
        <w:rPr>
          <w:rFonts w:ascii="Verdana" w:hAnsi="Verdana"/>
          <w:color w:val="333333"/>
          <w:sz w:val="20"/>
          <w:szCs w:val="20"/>
        </w:rPr>
        <w:t>Kelt:</w:t>
      </w:r>
      <w:r w:rsidRPr="003A4A14">
        <w:rPr>
          <w:rFonts w:ascii="Verdana" w:hAnsi="Verdana"/>
          <w:color w:val="333333"/>
          <w:sz w:val="20"/>
          <w:szCs w:val="20"/>
        </w:rPr>
        <w:br/>
      </w:r>
    </w:p>
    <w:p w:rsidR="003A4A14" w:rsidRPr="003A4A14" w:rsidRDefault="003A4A14" w:rsidP="003A4A14">
      <w:pPr>
        <w:pStyle w:val="NormlWeb"/>
        <w:rPr>
          <w:rFonts w:ascii="Verdana" w:hAnsi="Verdana"/>
          <w:color w:val="333333"/>
          <w:sz w:val="20"/>
          <w:szCs w:val="20"/>
        </w:rPr>
      </w:pPr>
      <w:proofErr w:type="gramStart"/>
      <w:r w:rsidRPr="003A4A14">
        <w:rPr>
          <w:rFonts w:ascii="Verdana" w:hAnsi="Verdana"/>
          <w:color w:val="333333"/>
          <w:sz w:val="20"/>
          <w:szCs w:val="20"/>
        </w:rPr>
        <w:t>helység</w:t>
      </w:r>
      <w:proofErr w:type="gramEnd"/>
      <w:r w:rsidRPr="003A4A14">
        <w:rPr>
          <w:rFonts w:ascii="Verdana" w:hAnsi="Verdana"/>
          <w:color w:val="333333"/>
          <w:sz w:val="20"/>
          <w:szCs w:val="20"/>
        </w:rPr>
        <w:t>, dátum.</w:t>
      </w:r>
    </w:p>
    <w:p w:rsidR="003A4A14" w:rsidRPr="003A4A14" w:rsidRDefault="003A4A14" w:rsidP="003A4A14">
      <w:pPr>
        <w:pStyle w:val="NormlWeb"/>
        <w:rPr>
          <w:rFonts w:ascii="Verdana" w:hAnsi="Verdana"/>
          <w:color w:val="333333"/>
          <w:sz w:val="20"/>
          <w:szCs w:val="20"/>
        </w:rPr>
      </w:pPr>
      <w:r w:rsidRPr="003A4A14">
        <w:rPr>
          <w:rFonts w:ascii="Verdana" w:hAnsi="Verdana"/>
          <w:color w:val="333333"/>
          <w:sz w:val="20"/>
          <w:szCs w:val="20"/>
        </w:rPr>
        <w:t>…</w:t>
      </w:r>
      <w:proofErr w:type="gramStart"/>
      <w:r w:rsidRPr="003A4A14">
        <w:rPr>
          <w:rFonts w:ascii="Verdana" w:hAnsi="Verdana"/>
          <w:color w:val="333333"/>
          <w:sz w:val="20"/>
          <w:szCs w:val="20"/>
        </w:rPr>
        <w:t>……………………………..</w:t>
      </w:r>
      <w:proofErr w:type="gramEnd"/>
      <w:r w:rsidRPr="003A4A14">
        <w:rPr>
          <w:rFonts w:ascii="Verdana" w:hAnsi="Verdana"/>
          <w:color w:val="333333"/>
          <w:sz w:val="20"/>
          <w:szCs w:val="20"/>
        </w:rPr>
        <w:br/>
        <w:t>név, aláírás</w:t>
      </w:r>
      <w:r w:rsidRPr="003A4A14">
        <w:rPr>
          <w:rFonts w:ascii="Verdana" w:hAnsi="Verdana"/>
          <w:color w:val="333333"/>
          <w:sz w:val="20"/>
          <w:szCs w:val="20"/>
        </w:rPr>
        <w:br/>
        <w:t xml:space="preserve">2 db tanú is, fontos! </w:t>
      </w:r>
      <w:proofErr w:type="gramStart"/>
      <w:r w:rsidRPr="003A4A14">
        <w:rPr>
          <w:rFonts w:ascii="Verdana" w:hAnsi="Verdana"/>
          <w:color w:val="333333"/>
          <w:sz w:val="20"/>
          <w:szCs w:val="20"/>
        </w:rPr>
        <w:t>név</w:t>
      </w:r>
      <w:proofErr w:type="gramEnd"/>
      <w:r w:rsidRPr="003A4A14">
        <w:rPr>
          <w:rFonts w:ascii="Verdana" w:hAnsi="Verdana"/>
          <w:color w:val="333333"/>
          <w:sz w:val="20"/>
          <w:szCs w:val="20"/>
        </w:rPr>
        <w:t>, lakcím aláírással.</w:t>
      </w:r>
    </w:p>
    <w:p w:rsidR="003A4A14" w:rsidRDefault="003A4A14" w:rsidP="003A4A14">
      <w:pPr>
        <w:pStyle w:val="NormlWeb"/>
        <w:rPr>
          <w:rFonts w:ascii="Verdana" w:hAnsi="Verdana"/>
          <w:color w:val="333333"/>
          <w:sz w:val="20"/>
          <w:szCs w:val="20"/>
        </w:rPr>
      </w:pPr>
    </w:p>
    <w:p w:rsidR="003A4A14" w:rsidRPr="003A4A14" w:rsidRDefault="003A4A14" w:rsidP="003A4A14">
      <w:pPr>
        <w:pStyle w:val="NormlWeb"/>
        <w:rPr>
          <w:rFonts w:ascii="Verdana" w:hAnsi="Verdana"/>
          <w:color w:val="333333"/>
          <w:sz w:val="20"/>
          <w:szCs w:val="20"/>
        </w:rPr>
      </w:pPr>
      <w:r w:rsidRPr="003A4A14">
        <w:rPr>
          <w:rFonts w:ascii="Verdana" w:hAnsi="Verdana"/>
          <w:color w:val="333333"/>
          <w:sz w:val="20"/>
          <w:szCs w:val="20"/>
        </w:rPr>
        <w:t>Fontos még!</w:t>
      </w:r>
      <w:r w:rsidRPr="003A4A14">
        <w:rPr>
          <w:rFonts w:ascii="Verdana" w:hAnsi="Verdana"/>
          <w:color w:val="333333"/>
          <w:sz w:val="20"/>
          <w:szCs w:val="20"/>
        </w:rPr>
        <w:br/>
        <w:t>1. oldal tetején vannak a fontos infók</w:t>
      </w:r>
      <w:proofErr w:type="gramStart"/>
      <w:r w:rsidRPr="003A4A14">
        <w:rPr>
          <w:rFonts w:ascii="Verdana" w:hAnsi="Verdana"/>
          <w:color w:val="333333"/>
          <w:sz w:val="20"/>
          <w:szCs w:val="20"/>
        </w:rPr>
        <w:t>!!!!</w:t>
      </w:r>
      <w:proofErr w:type="gramEnd"/>
      <w:r w:rsidRPr="003A4A14">
        <w:rPr>
          <w:rFonts w:ascii="Verdana" w:hAnsi="Verdana"/>
          <w:color w:val="333333"/>
          <w:sz w:val="20"/>
          <w:szCs w:val="20"/>
        </w:rPr>
        <w:br/>
        <w:t xml:space="preserve">Annak a Közjegyzőnek (KJ) kell küldeni, akitől kaptuk, arra az ügyszámra kell hivatkozni, ami ott van, átvételtől számított 15 napon belül KELL postára adni (ajánlott tértivevénnyel!) </w:t>
      </w:r>
      <w:proofErr w:type="gramStart"/>
      <w:r w:rsidRPr="003A4A14">
        <w:rPr>
          <w:rFonts w:ascii="Verdana" w:hAnsi="Verdana"/>
          <w:color w:val="333333"/>
          <w:sz w:val="20"/>
          <w:szCs w:val="20"/>
        </w:rPr>
        <w:t>vagy</w:t>
      </w:r>
      <w:proofErr w:type="gramEnd"/>
      <w:r w:rsidRPr="003A4A14">
        <w:rPr>
          <w:rFonts w:ascii="Verdana" w:hAnsi="Verdana"/>
          <w:color w:val="333333"/>
          <w:sz w:val="20"/>
          <w:szCs w:val="20"/>
        </w:rPr>
        <w:t xml:space="preserve"> bemenni bármelyik </w:t>
      </w:r>
      <w:proofErr w:type="spellStart"/>
      <w:r w:rsidRPr="003A4A14">
        <w:rPr>
          <w:rFonts w:ascii="Verdana" w:hAnsi="Verdana"/>
          <w:color w:val="333333"/>
          <w:sz w:val="20"/>
          <w:szCs w:val="20"/>
        </w:rPr>
        <w:t>KJ-hez</w:t>
      </w:r>
      <w:proofErr w:type="spellEnd"/>
      <w:r w:rsidRPr="003A4A14">
        <w:rPr>
          <w:rFonts w:ascii="Verdana" w:hAnsi="Verdana"/>
          <w:color w:val="333333"/>
          <w:sz w:val="20"/>
          <w:szCs w:val="20"/>
        </w:rPr>
        <w:t xml:space="preserve"> az </w:t>
      </w:r>
      <w:proofErr w:type="spellStart"/>
      <w:r w:rsidRPr="003A4A14">
        <w:rPr>
          <w:rFonts w:ascii="Verdana" w:hAnsi="Verdana"/>
          <w:color w:val="333333"/>
          <w:sz w:val="20"/>
          <w:szCs w:val="20"/>
        </w:rPr>
        <w:t>FMH-val</w:t>
      </w:r>
      <w:proofErr w:type="spellEnd"/>
      <w:r w:rsidRPr="003A4A14">
        <w:rPr>
          <w:rFonts w:ascii="Verdana" w:hAnsi="Verdana"/>
          <w:color w:val="333333"/>
          <w:sz w:val="20"/>
          <w:szCs w:val="20"/>
        </w:rPr>
        <w:t xml:space="preserve">, és ott megejteni az ellentmondást, vagy elvileg – ha van már ügyvéded – Ő is ellent tud mondani egy Ügyvédeknek rendszeresített programon keresztül. </w:t>
      </w:r>
    </w:p>
    <w:p w:rsidR="003A4A14" w:rsidRPr="003A4A14" w:rsidRDefault="003A4A14" w:rsidP="003A4A14">
      <w:pPr>
        <w:pStyle w:val="NormlWeb"/>
        <w:jc w:val="both"/>
        <w:rPr>
          <w:rFonts w:ascii="Verdana" w:hAnsi="Verdana"/>
          <w:color w:val="333333"/>
          <w:sz w:val="20"/>
          <w:szCs w:val="20"/>
        </w:rPr>
      </w:pPr>
      <w:r w:rsidRPr="003A4A14">
        <w:rPr>
          <w:rFonts w:ascii="Verdana" w:hAnsi="Verdana"/>
          <w:color w:val="333333"/>
          <w:sz w:val="20"/>
          <w:szCs w:val="20"/>
        </w:rPr>
        <w:lastRenderedPageBreak/>
        <w:t xml:space="preserve">A </w:t>
      </w:r>
      <w:proofErr w:type="spellStart"/>
      <w:r w:rsidRPr="003A4A14">
        <w:rPr>
          <w:rFonts w:ascii="Verdana" w:hAnsi="Verdana"/>
          <w:color w:val="333333"/>
          <w:sz w:val="20"/>
          <w:szCs w:val="20"/>
        </w:rPr>
        <w:t>MOKK-os</w:t>
      </w:r>
      <w:proofErr w:type="spellEnd"/>
      <w:r w:rsidRPr="003A4A14">
        <w:rPr>
          <w:rFonts w:ascii="Verdana" w:hAnsi="Verdana"/>
          <w:color w:val="333333"/>
          <w:sz w:val="20"/>
          <w:szCs w:val="20"/>
        </w:rPr>
        <w:t xml:space="preserve"> FMH </w:t>
      </w:r>
      <w:proofErr w:type="spellStart"/>
      <w:r w:rsidRPr="003A4A14">
        <w:rPr>
          <w:rFonts w:ascii="Verdana" w:hAnsi="Verdana"/>
          <w:color w:val="333333"/>
          <w:sz w:val="20"/>
          <w:szCs w:val="20"/>
        </w:rPr>
        <w:t>-k</w:t>
      </w:r>
      <w:proofErr w:type="spellEnd"/>
      <w:r w:rsidRPr="003A4A14">
        <w:rPr>
          <w:rFonts w:ascii="Verdana" w:hAnsi="Verdana"/>
          <w:color w:val="333333"/>
          <w:sz w:val="20"/>
          <w:szCs w:val="20"/>
        </w:rPr>
        <w:t xml:space="preserve"> utolsó oldalán található instrukciókat mindenki figyelmesen olvassa el. Ugyanis, ha kézzel írja valaki az ellent mondást</w:t>
      </w:r>
      <w:proofErr w:type="gramStart"/>
      <w:r w:rsidRPr="003A4A14">
        <w:rPr>
          <w:rFonts w:ascii="Verdana" w:hAnsi="Verdana"/>
          <w:color w:val="333333"/>
          <w:sz w:val="20"/>
          <w:szCs w:val="20"/>
        </w:rPr>
        <w:t>,nem</w:t>
      </w:r>
      <w:proofErr w:type="gramEnd"/>
      <w:r w:rsidRPr="003A4A14">
        <w:rPr>
          <w:rFonts w:ascii="Verdana" w:hAnsi="Verdana"/>
          <w:color w:val="333333"/>
          <w:sz w:val="20"/>
          <w:szCs w:val="20"/>
        </w:rPr>
        <w:t xml:space="preserve"> kell tanú ahhoz, hogy az aláírást hitelesnek fogadja el a közjegyző.</w:t>
      </w:r>
    </w:p>
    <w:p w:rsidR="003A4A14" w:rsidRPr="003A4A14" w:rsidRDefault="003A4A14" w:rsidP="003A4A14">
      <w:pPr>
        <w:pStyle w:val="NormlWeb"/>
        <w:jc w:val="both"/>
        <w:rPr>
          <w:rFonts w:ascii="Verdana" w:hAnsi="Verdana"/>
          <w:color w:val="333333"/>
          <w:sz w:val="20"/>
          <w:szCs w:val="20"/>
        </w:rPr>
      </w:pPr>
      <w:r w:rsidRPr="003A4A14">
        <w:rPr>
          <w:rFonts w:ascii="Verdana" w:hAnsi="Verdana"/>
          <w:color w:val="333333"/>
          <w:sz w:val="20"/>
          <w:szCs w:val="20"/>
        </w:rPr>
        <w:t>Azonban, ha számítógépen van kiszerkesztve, és kinyomtatva, akkor két tanú aláírása igazolja, hogy a címzett aláírása tényleg tőle származik</w:t>
      </w:r>
      <w:proofErr w:type="gramStart"/>
      <w:r w:rsidRPr="003A4A14">
        <w:rPr>
          <w:rFonts w:ascii="Verdana" w:hAnsi="Verdana"/>
          <w:color w:val="333333"/>
          <w:sz w:val="20"/>
          <w:szCs w:val="20"/>
        </w:rPr>
        <w:t>.</w:t>
      </w:r>
      <w:r>
        <w:rPr>
          <w:rFonts w:ascii="Verdana" w:hAnsi="Verdana"/>
          <w:color w:val="333333"/>
          <w:sz w:val="20"/>
          <w:szCs w:val="20"/>
        </w:rPr>
        <w:t xml:space="preserve"> </w:t>
      </w:r>
      <w:proofErr w:type="gramEnd"/>
      <w:r>
        <w:rPr>
          <w:rFonts w:ascii="Verdana" w:hAnsi="Verdana"/>
          <w:color w:val="333333"/>
          <w:sz w:val="20"/>
          <w:szCs w:val="20"/>
        </w:rPr>
        <w:t>A</w:t>
      </w:r>
      <w:r w:rsidRPr="003A4A14">
        <w:rPr>
          <w:rFonts w:ascii="Verdana" w:hAnsi="Verdana"/>
          <w:color w:val="333333"/>
          <w:sz w:val="20"/>
          <w:szCs w:val="20"/>
        </w:rPr>
        <w:t xml:space="preserve"> tanuk lakhelyét, címét is fel kell tüntetni kötelezően. A tanú lehet nagykorú gyermek, házastárs, anyós, szomszéd stb.</w:t>
      </w:r>
    </w:p>
    <w:p w:rsidR="003A4A14" w:rsidRPr="003A4A14" w:rsidRDefault="003A4A14" w:rsidP="003A4A14">
      <w:pPr>
        <w:pStyle w:val="NormlWeb"/>
        <w:jc w:val="both"/>
        <w:rPr>
          <w:rFonts w:ascii="Verdana" w:hAnsi="Verdana"/>
          <w:color w:val="333333"/>
          <w:sz w:val="20"/>
          <w:szCs w:val="20"/>
        </w:rPr>
      </w:pPr>
      <w:r w:rsidRPr="003A4A14">
        <w:rPr>
          <w:rFonts w:ascii="Verdana" w:hAnsi="Verdana"/>
          <w:color w:val="333333"/>
          <w:sz w:val="20"/>
          <w:szCs w:val="20"/>
        </w:rPr>
        <w:t xml:space="preserve">Ha nyomtatott és tanú nélküli az ellentmondás, a Közjegyzők kötelező alaki hibára hivatkozva érvénytelennek nyilváníthatják az ellentmondást, és lelkiismeret furdalás nélkül jogerőre emelik a követelést! </w:t>
      </w:r>
    </w:p>
    <w:p w:rsidR="003A4A14" w:rsidRPr="003A4A14" w:rsidRDefault="003A4A14" w:rsidP="003A4A14">
      <w:pPr>
        <w:pStyle w:val="NormlWeb"/>
        <w:jc w:val="both"/>
        <w:rPr>
          <w:rFonts w:ascii="Verdana" w:hAnsi="Verdana"/>
          <w:color w:val="333333"/>
          <w:sz w:val="20"/>
          <w:szCs w:val="20"/>
        </w:rPr>
      </w:pPr>
      <w:r w:rsidRPr="003A4A14">
        <w:rPr>
          <w:rFonts w:ascii="Verdana" w:hAnsi="Verdana"/>
          <w:color w:val="333333"/>
          <w:sz w:val="20"/>
          <w:szCs w:val="20"/>
        </w:rPr>
        <w:t xml:space="preserve">A másik: A </w:t>
      </w:r>
      <w:proofErr w:type="spellStart"/>
      <w:r w:rsidRPr="003A4A14">
        <w:rPr>
          <w:rFonts w:ascii="Verdana" w:hAnsi="Verdana"/>
          <w:color w:val="333333"/>
          <w:sz w:val="20"/>
          <w:szCs w:val="20"/>
        </w:rPr>
        <w:t>MOKK-os</w:t>
      </w:r>
      <w:proofErr w:type="spellEnd"/>
      <w:r w:rsidRPr="003A4A14">
        <w:rPr>
          <w:rFonts w:ascii="Verdana" w:hAnsi="Verdana"/>
          <w:color w:val="333333"/>
          <w:sz w:val="20"/>
          <w:szCs w:val="20"/>
        </w:rPr>
        <w:t xml:space="preserve"> meghagyást az elejétől a végéig gondosan olvassa át mindenki. Ugyanis, ha a kötelezett rovat bármely adata hibás, helytelen, </w:t>
      </w:r>
      <w:proofErr w:type="gramStart"/>
      <w:r w:rsidRPr="003A4A14">
        <w:rPr>
          <w:rFonts w:ascii="Verdana" w:hAnsi="Verdana"/>
          <w:color w:val="333333"/>
          <w:sz w:val="20"/>
          <w:szCs w:val="20"/>
        </w:rPr>
        <w:t>PL :nem</w:t>
      </w:r>
      <w:proofErr w:type="gramEnd"/>
      <w:r w:rsidRPr="003A4A14">
        <w:rPr>
          <w:rFonts w:ascii="Verdana" w:hAnsi="Verdana"/>
          <w:color w:val="333333"/>
          <w:sz w:val="20"/>
          <w:szCs w:val="20"/>
        </w:rPr>
        <w:t xml:space="preserve"> stimmel a cím, vagy az anyja neve, akkor szabálytalan </w:t>
      </w:r>
      <w:proofErr w:type="spellStart"/>
      <w:r w:rsidRPr="003A4A14">
        <w:rPr>
          <w:rFonts w:ascii="Verdana" w:hAnsi="Verdana"/>
          <w:color w:val="333333"/>
          <w:sz w:val="20"/>
          <w:szCs w:val="20"/>
        </w:rPr>
        <w:t>FMH-ról</w:t>
      </w:r>
      <w:proofErr w:type="spellEnd"/>
      <w:r w:rsidRPr="003A4A14">
        <w:rPr>
          <w:rFonts w:ascii="Verdana" w:hAnsi="Verdana"/>
          <w:color w:val="333333"/>
          <w:sz w:val="20"/>
          <w:szCs w:val="20"/>
        </w:rPr>
        <w:t xml:space="preserve"> beszélünk, és érvénytelen. Erről a közjegyzőt értesíteni kell, és jelezni, hogy a követelés jogalapját és összegét nem ismeri el. </w:t>
      </w:r>
      <w:proofErr w:type="gramStart"/>
      <w:r w:rsidRPr="003A4A14">
        <w:rPr>
          <w:rFonts w:ascii="Verdana" w:hAnsi="Verdana"/>
          <w:color w:val="333333"/>
          <w:sz w:val="20"/>
          <w:szCs w:val="20"/>
        </w:rPr>
        <w:t>a</w:t>
      </w:r>
      <w:proofErr w:type="gramEnd"/>
      <w:r w:rsidRPr="003A4A14">
        <w:rPr>
          <w:rFonts w:ascii="Verdana" w:hAnsi="Verdana"/>
          <w:color w:val="333333"/>
          <w:sz w:val="20"/>
          <w:szCs w:val="20"/>
        </w:rPr>
        <w:t xml:space="preserve"> Közjegyzőnek a hibás </w:t>
      </w:r>
      <w:proofErr w:type="spellStart"/>
      <w:r w:rsidRPr="003A4A14">
        <w:rPr>
          <w:rFonts w:ascii="Verdana" w:hAnsi="Verdana"/>
          <w:color w:val="333333"/>
          <w:sz w:val="20"/>
          <w:szCs w:val="20"/>
        </w:rPr>
        <w:t>FMH-t</w:t>
      </w:r>
      <w:proofErr w:type="spellEnd"/>
      <w:r w:rsidRPr="003A4A14">
        <w:rPr>
          <w:rFonts w:ascii="Verdana" w:hAnsi="Verdana"/>
          <w:color w:val="333333"/>
          <w:sz w:val="20"/>
          <w:szCs w:val="20"/>
        </w:rPr>
        <w:t xml:space="preserve"> törölnie kell.</w:t>
      </w:r>
    </w:p>
    <w:p w:rsidR="003A4A14" w:rsidRPr="003A4A14" w:rsidRDefault="003A4A14" w:rsidP="003A4A14">
      <w:pPr>
        <w:pStyle w:val="NormlWeb"/>
        <w:jc w:val="both"/>
        <w:rPr>
          <w:rFonts w:ascii="Verdana" w:hAnsi="Verdana"/>
          <w:color w:val="333333"/>
          <w:sz w:val="20"/>
          <w:szCs w:val="20"/>
        </w:rPr>
      </w:pPr>
      <w:r w:rsidRPr="003A4A14">
        <w:rPr>
          <w:rFonts w:ascii="Verdana" w:hAnsi="Verdana"/>
          <w:color w:val="333333"/>
          <w:sz w:val="20"/>
          <w:szCs w:val="20"/>
        </w:rPr>
        <w:t xml:space="preserve">Ha nem teszi, törvényt sért, csalást követ el, és a Közjegyzői letét erejéig Sérelem díj jogcímén perelhető. Még egy fontos ellenőrizni való az </w:t>
      </w:r>
      <w:proofErr w:type="spellStart"/>
      <w:r w:rsidRPr="003A4A14">
        <w:rPr>
          <w:rFonts w:ascii="Verdana" w:hAnsi="Verdana"/>
          <w:color w:val="333333"/>
          <w:sz w:val="20"/>
          <w:szCs w:val="20"/>
        </w:rPr>
        <w:t>FMH-ban</w:t>
      </w:r>
      <w:proofErr w:type="spellEnd"/>
      <w:r w:rsidRPr="003A4A14">
        <w:rPr>
          <w:rFonts w:ascii="Verdana" w:hAnsi="Verdana"/>
          <w:color w:val="333333"/>
          <w:sz w:val="20"/>
          <w:szCs w:val="20"/>
        </w:rPr>
        <w:t>. A jogalap meghatározásnál a jogviszony kezdete, érvénybe lépésének dátuma, és lejáratának dátuma (</w:t>
      </w:r>
      <w:proofErr w:type="gramStart"/>
      <w:r w:rsidRPr="003A4A14">
        <w:rPr>
          <w:rFonts w:ascii="Verdana" w:hAnsi="Verdana"/>
          <w:color w:val="333333"/>
          <w:sz w:val="20"/>
          <w:szCs w:val="20"/>
        </w:rPr>
        <w:t>jellemzően</w:t>
      </w:r>
      <w:proofErr w:type="gramEnd"/>
      <w:r w:rsidRPr="003A4A14">
        <w:rPr>
          <w:rFonts w:ascii="Verdana" w:hAnsi="Verdana"/>
          <w:color w:val="333333"/>
          <w:sz w:val="20"/>
          <w:szCs w:val="20"/>
        </w:rPr>
        <w:t xml:space="preserve"> amikor a Bank &gt;felmondta&lt; a hitelt) ez azért fontos, mert az elévülés Általános törvényi feltételei hatályosan a javunkra változtak. És ha a lejárat dátuma + 5 év és egy nap eltelt a </w:t>
      </w:r>
      <w:proofErr w:type="spellStart"/>
      <w:r w:rsidRPr="003A4A14">
        <w:rPr>
          <w:rFonts w:ascii="Verdana" w:hAnsi="Verdana"/>
          <w:color w:val="333333"/>
          <w:sz w:val="20"/>
          <w:szCs w:val="20"/>
        </w:rPr>
        <w:t>MOKK-os</w:t>
      </w:r>
      <w:proofErr w:type="spellEnd"/>
      <w:r w:rsidRPr="003A4A14">
        <w:rPr>
          <w:rFonts w:ascii="Verdana" w:hAnsi="Verdana"/>
          <w:color w:val="333333"/>
          <w:sz w:val="20"/>
          <w:szCs w:val="20"/>
        </w:rPr>
        <w:t xml:space="preserve"> levél </w:t>
      </w:r>
      <w:proofErr w:type="spellStart"/>
      <w:r w:rsidRPr="003A4A14">
        <w:rPr>
          <w:rFonts w:ascii="Verdana" w:hAnsi="Verdana"/>
          <w:color w:val="333333"/>
          <w:sz w:val="20"/>
          <w:szCs w:val="20"/>
        </w:rPr>
        <w:t>póstára</w:t>
      </w:r>
      <w:proofErr w:type="spellEnd"/>
      <w:r w:rsidRPr="003A4A14">
        <w:rPr>
          <w:rFonts w:ascii="Verdana" w:hAnsi="Verdana"/>
          <w:color w:val="333333"/>
          <w:sz w:val="20"/>
          <w:szCs w:val="20"/>
        </w:rPr>
        <w:t xml:space="preserve"> adásának dátumához képest, a követelés elévült! </w:t>
      </w:r>
    </w:p>
    <w:p w:rsidR="003A4A14" w:rsidRPr="003A4A14" w:rsidRDefault="003A4A14" w:rsidP="003A4A14">
      <w:pPr>
        <w:pStyle w:val="NormlWeb"/>
        <w:jc w:val="both"/>
        <w:rPr>
          <w:rFonts w:ascii="Verdana" w:hAnsi="Verdana"/>
          <w:color w:val="333333"/>
          <w:sz w:val="20"/>
          <w:szCs w:val="20"/>
        </w:rPr>
      </w:pPr>
      <w:r w:rsidRPr="003A4A14">
        <w:rPr>
          <w:rFonts w:ascii="Verdana" w:hAnsi="Verdana"/>
          <w:color w:val="333333"/>
          <w:sz w:val="20"/>
          <w:szCs w:val="20"/>
        </w:rPr>
        <w:t xml:space="preserve">Az elévülés </w:t>
      </w:r>
      <w:proofErr w:type="spellStart"/>
      <w:r w:rsidRPr="003A4A14">
        <w:rPr>
          <w:rFonts w:ascii="Verdana" w:hAnsi="Verdana"/>
          <w:color w:val="333333"/>
          <w:sz w:val="20"/>
          <w:szCs w:val="20"/>
        </w:rPr>
        <w:t>tényéről</w:t>
      </w:r>
      <w:proofErr w:type="spellEnd"/>
      <w:r w:rsidRPr="003A4A14">
        <w:rPr>
          <w:rFonts w:ascii="Verdana" w:hAnsi="Verdana"/>
          <w:color w:val="333333"/>
          <w:sz w:val="20"/>
          <w:szCs w:val="20"/>
        </w:rPr>
        <w:t xml:space="preserve"> írásban (Két tanúval) kell értesíteni a Közjegyzőt, mert az elévülés törvényi tényállása Pergátló relevanciával bír. Magyarul nem emelheti jogerőre, és nem alakíthatja perré sem. Ha a polgár ezt nem tudja, nem érti, szemrebbenés nélkül jogerősítik! </w:t>
      </w:r>
    </w:p>
    <w:sectPr w:rsidR="003A4A14" w:rsidRPr="003A4A14" w:rsidSect="006F4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809" w:rsidRDefault="005F4809" w:rsidP="003A4A14">
      <w:pPr>
        <w:spacing w:after="0" w:line="240" w:lineRule="auto"/>
      </w:pPr>
      <w:r>
        <w:separator/>
      </w:r>
    </w:p>
  </w:endnote>
  <w:endnote w:type="continuationSeparator" w:id="0">
    <w:p w:rsidR="005F4809" w:rsidRDefault="005F4809" w:rsidP="003A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809" w:rsidRDefault="005F4809" w:rsidP="003A4A14">
      <w:pPr>
        <w:spacing w:after="0" w:line="240" w:lineRule="auto"/>
      </w:pPr>
      <w:r>
        <w:separator/>
      </w:r>
    </w:p>
  </w:footnote>
  <w:footnote w:type="continuationSeparator" w:id="0">
    <w:p w:rsidR="005F4809" w:rsidRDefault="005F4809" w:rsidP="003A4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A14"/>
    <w:rsid w:val="003A4A14"/>
    <w:rsid w:val="005F4809"/>
    <w:rsid w:val="006F4FE5"/>
    <w:rsid w:val="00A3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4FE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A4A14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3A4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A4A14"/>
  </w:style>
  <w:style w:type="paragraph" w:styleId="llb">
    <w:name w:val="footer"/>
    <w:basedOn w:val="Norml"/>
    <w:link w:val="llbChar"/>
    <w:uiPriority w:val="99"/>
    <w:semiHidden/>
    <w:unhideWhenUsed/>
    <w:rsid w:val="003A4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A4A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3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550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rakoczi</dc:creator>
  <cp:lastModifiedBy>rakoczi</cp:lastModifiedBy>
  <cp:revision>1</cp:revision>
  <dcterms:created xsi:type="dcterms:W3CDTF">2016-01-21T12:13:00Z</dcterms:created>
  <dcterms:modified xsi:type="dcterms:W3CDTF">2016-01-21T12:25:00Z</dcterms:modified>
</cp:coreProperties>
</file>